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F17E5A" w:rsidRDefault="002E5AD7" w:rsidP="00804B5F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1569E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</w:t>
            </w:r>
            <w:r w:rsidR="00F17E5A" w:rsidRPr="001569E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kvalitete/vrijednosti programa</w:t>
            </w:r>
            <w:r w:rsidR="00F17E5A"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</w:t>
            </w:r>
            <w:r w:rsidR="00F17E5A"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financiranje trogodišnjih programa udruga iz područja pružanja socijalne usluge privremenog smještaja beskućnika i potpore radu skloništa i savjetovališta za žrtve nasilja u obitelji </w:t>
            </w:r>
            <w:r w:rsidR="00804B5F"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 razdoblje od 2022</w:t>
            </w:r>
            <w:r w:rsidR="00F17E5A"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 do 202</w:t>
            </w:r>
            <w:r w:rsidR="00804B5F"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4</w:t>
            </w:r>
            <w:r w:rsidR="00F17E5A"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 godine</w:t>
            </w:r>
            <w:r w:rsidR="00533B69" w:rsidRPr="001569E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iz proračuna Grada Zagreba</w:t>
            </w: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ramu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20A8B" w:rsidRDefault="002E5AD7" w:rsidP="00C20A8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C16991"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20A8B" w:rsidRDefault="00F17E5A" w:rsidP="00C20A8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program</w:t>
            </w:r>
            <w:r w:rsidR="002E5AD7"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20A8B" w:rsidRDefault="00F17E5A" w:rsidP="00C20A8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2E5AD7"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20A8B" w:rsidRDefault="002E5AD7" w:rsidP="00C20A8B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20A8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887497" w:rsidRPr="00E3243F" w:rsidTr="006E5EC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9241" w:type="dxa"/>
            <w:gridSpan w:val="10"/>
            <w:tcBorders>
              <w:top w:val="nil"/>
            </w:tcBorders>
            <w:noWrap/>
            <w:vAlign w:val="center"/>
          </w:tcPr>
          <w:p w:rsidR="00887497" w:rsidRDefault="00887497" w:rsidP="00887497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lastRenderedPageBreak/>
              <w:t>NAPOMENA: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 može ostvariti maksimalno 145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887497" w:rsidRDefault="00887497" w:rsidP="00887497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- program </w:t>
            </w:r>
            <w:bookmarkStart w:id="0" w:name="_GoBack"/>
            <w:bookmarkEnd w:id="0"/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koji ne ostvari minimalno 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8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</w:t>
            </w:r>
            <w:r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887497" w:rsidRDefault="0088749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F17E5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programa </w:t>
            </w:r>
            <w:r w:rsidR="002E5AD7"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PROCJE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NA USKLAĐENOSTI CILJEVA PROGAMA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F17E5A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3A5613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F17E5A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</w:t>
            </w:r>
            <w:r w:rsidR="00DC0A45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16991" w:rsidRPr="00492E1F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PODNOSITELJA PRIJAVE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6234D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C16991" w:rsidRPr="006234D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podnositelja prijave</w:t>
            </w:r>
            <w:r w:rsidR="00C16991" w:rsidRPr="006234DB">
              <w:rPr>
                <w:rFonts w:ascii="Times New Roman" w:hAnsi="Times New Roman"/>
              </w:rPr>
              <w:t xml:space="preserve"> </w:t>
            </w:r>
            <w:r w:rsidR="00F17E5A" w:rsidRPr="006234D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385F1D" w:rsidRDefault="00F17E5A" w:rsidP="0054756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je usmjeren na potrebe korisnika </w:t>
            </w:r>
            <w:r w:rsidR="00424AB3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D351E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korisn</w:t>
            </w:r>
            <w:r w:rsidR="00F563A0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ici su jasno definirani (</w:t>
            </w:r>
            <w:r w:rsidR="00D351E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385F1D" w:rsidRDefault="009E3E61" w:rsidP="0054756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ktivnosti su u skladu sa </w:t>
            </w:r>
            <w:r w:rsidR="005C7EB4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ciljevima prijavljenog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385F1D" w:rsidRDefault="00141062" w:rsidP="0054756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385F1D">
              <w:rPr>
                <w:rFonts w:ascii="Times New Roman" w:hAnsi="Times New Roman"/>
              </w:rPr>
              <w:t xml:space="preserve"> 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će osigurati </w:t>
            </w:r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promociju i vidljivost programa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 javnosti</w:t>
            </w:r>
            <w:r w:rsidR="005D66D2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ima plan daljnjeg širenja područja provođenja aktivnosti </w:t>
            </w: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podnositelja prijave</w:t>
            </w:r>
            <w:r w:rsidRPr="00385F1D">
              <w:rPr>
                <w:rFonts w:ascii="Times New Roman" w:hAnsi="Times New Roman"/>
              </w:rPr>
              <w:t xml:space="preserve"> </w:t>
            </w:r>
            <w:r w:rsidR="005D66D2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iz područja</w:t>
            </w:r>
            <w:r w:rsidR="005D66D2" w:rsidRPr="00385F1D">
              <w:t xml:space="preserve"> </w:t>
            </w:r>
            <w:r w:rsidR="005D66D2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javnog natječaja za koji je </w:t>
            </w:r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</w:t>
            </w:r>
            <w:r w:rsidR="005D66D2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385F1D" w:rsidRDefault="00141062" w:rsidP="0054756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385F1D">
              <w:rPr>
                <w:rFonts w:ascii="Times New Roman" w:hAnsi="Times New Roman"/>
              </w:rPr>
              <w:t xml:space="preserve"> 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opisan način praćenja i vrednovanja</w:t>
            </w:r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(evaluacije) provedbe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54756C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Broj korisnika je dovoljan za ostvarenje neposredne društvene koristi iz područja javnog natječaja za koje je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</w:t>
            </w:r>
            <w:r w:rsidR="00F17E5A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SPOSOBNOST ZA PROVEDBU PROGRAMA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  <w:r w:rsidR="002976B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2976B9" w:rsidRPr="002976B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385F1D" w:rsidRDefault="00141062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385F1D">
              <w:rPr>
                <w:rFonts w:ascii="Times New Roman" w:hAnsi="Times New Roman"/>
              </w:rPr>
              <w:t xml:space="preserve"> 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ljudske resurse potrebne za provedbu prijavljenog </w:t>
            </w:r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5C7EB4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zadovoljavajuće kvalifikacije, sposobnosti, znanja i vještine voditelj</w:t>
            </w:r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a/</w:t>
            </w:r>
            <w:proofErr w:type="spellStart"/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385F1D" w:rsidRDefault="00141062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Pr="00385F1D">
              <w:rPr>
                <w:rFonts w:ascii="Times New Roman" w:hAnsi="Times New Roman"/>
              </w:rPr>
              <w:t xml:space="preserve"> 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</w:t>
            </w:r>
            <w:r w:rsidR="00F17E5A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provedbu prijavljenog programa</w:t>
            </w:r>
            <w:r w:rsidR="00DC0A45"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385F1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42723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8., 8.1., 8.2., 8.3., 8.4., 8.5.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="002976B9" w:rsidRPr="002976B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F17E5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  <w:r w:rsidR="002976B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2976B9" w:rsidRPr="002976B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II. 16. i </w:t>
            </w:r>
            <w:r w:rsidR="002976B9" w:rsidRPr="002976B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VII. 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</w:t>
            </w:r>
            <w:r w:rsidR="00BE1CD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TROŠKOVNIKA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PROGRAMA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  <w:r w:rsidR="002976B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2976B9" w:rsidRPr="002976B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 TROŠKOVNIK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2976B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kojoj mjeri stavke </w:t>
            </w:r>
            <w:r w:rsidR="002976B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troškovnika</w:t>
            </w: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prate aktivnosti </w:t>
            </w:r>
            <w:r w:rsidR="00F17E5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</w:t>
            </w:r>
            <w:r w:rsidR="002976B9" w:rsidRPr="002976B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="00F17E5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945AC7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BE1CDA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 w:rsidRPr="00BE1C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Može li</w:t>
            </w:r>
            <w:r w:rsidR="00F17E5A" w:rsidRPr="00BE1C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141062" w:rsidRPr="00BE1C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141062" w:rsidRPr="00BE1CDA">
              <w:rPr>
                <w:rFonts w:ascii="Times New Roman" w:hAnsi="Times New Roman"/>
              </w:rPr>
              <w:t xml:space="preserve"> </w:t>
            </w:r>
            <w:r w:rsidR="00F17E5A" w:rsidRPr="00BE1C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Pr="00BE1CD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0A78FD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</w:t>
            </w:r>
            <w:r w:rsidRPr="000A78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. Da li </w:t>
            </w:r>
            <w:r w:rsidR="00141062" w:rsidRPr="000A78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141062" w:rsidRPr="000A78FD">
              <w:rPr>
                <w:rFonts w:ascii="Times New Roman" w:hAnsi="Times New Roman"/>
              </w:rPr>
              <w:t xml:space="preserve"> </w:t>
            </w:r>
            <w:r w:rsidRPr="000A78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03DEE" w:rsidRDefault="00403DEE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03DEE" w:rsidRDefault="00403DEE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03DEE" w:rsidRDefault="00403DEE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03DEE" w:rsidRDefault="00403DEE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03DEE" w:rsidRDefault="00403DEE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03DEE" w:rsidRDefault="00403DEE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403DEE" w:rsidRDefault="00403DEE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79109A" w:rsidRPr="00E3243F" w:rsidTr="00DD497D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DD497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Default="0089350D" w:rsidP="0079109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X. </w:t>
            </w:r>
            <w:r w:rsidR="00DD497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FF66FB" w:rsidRDefault="00003C4F" w:rsidP="005C7EB4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</w:t>
            </w:r>
            <w:r w:rsidR="00FF66FB" w:rsidRPr="00FF66F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BF760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45</w:t>
            </w:r>
          </w:p>
          <w:p w:rsidR="00DD497D" w:rsidRPr="00FF66FB" w:rsidRDefault="00DD497D" w:rsidP="00FF66FB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79109A" w:rsidRPr="00A60A49" w:rsidRDefault="0079109A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79109A" w:rsidRPr="00A60A49" w:rsidRDefault="0079109A" w:rsidP="00942C4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403DEE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Korisnici </w:t>
            </w:r>
            <w:r w:rsidRPr="005C7EB4">
              <w:rPr>
                <w:rFonts w:ascii="Tahoma" w:hAnsi="Tahoma" w:cs="Tahoma"/>
                <w:sz w:val="18"/>
                <w:szCs w:val="18"/>
              </w:rPr>
              <w:t>(sadašnji i potencijalni) imaju mogućnost pristupa informacijama o socijaln</w:t>
            </w:r>
            <w:r w:rsidR="007A2A87">
              <w:rPr>
                <w:rFonts w:ascii="Tahoma" w:hAnsi="Tahoma" w:cs="Tahoma"/>
                <w:sz w:val="18"/>
                <w:szCs w:val="18"/>
              </w:rPr>
              <w:t>oj usluzi privremenog smještaja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1.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B4657A" w:rsidRDefault="00A72D44" w:rsidP="00B4657A">
            <w:pPr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5C7E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hr-HR"/>
              </w:rPr>
              <w:t>Pristup usluzi ostvaruje se na temelju prava i procijenjenih potreba te raspoloživih resursa u okviru opsega djelatnosti i ugovorn</w:t>
            </w:r>
            <w:r w:rsidR="007A2A8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hr-HR"/>
              </w:rPr>
              <w:t>ih smjernica pružatelja usluga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2.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403DEE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iCs/>
                <w:sz w:val="18"/>
                <w:szCs w:val="18"/>
              </w:rPr>
              <w:t xml:space="preserve">Sveobuhvatne potrebe korisnika zadovoljavaju se </w:t>
            </w:r>
            <w:r w:rsidRPr="005C7EB4">
              <w:rPr>
                <w:rFonts w:ascii="Tahoma" w:hAnsi="Tahoma" w:cs="Tahoma"/>
                <w:sz w:val="18"/>
                <w:szCs w:val="18"/>
              </w:rPr>
              <w:t>na način koji u najvećoj mjeri potiče pristup korisnika javnim uslugama dostupnim drugim građanima, integraciju i uključenost korisnika u društvo i održavanje veza s obitelji i prijateljima, a usluge se planiraju i pružaju povezivanjem s drugim</w:t>
            </w:r>
            <w:r w:rsidR="007A2A87">
              <w:rPr>
                <w:rFonts w:ascii="Tahoma" w:hAnsi="Tahoma" w:cs="Tahoma"/>
                <w:sz w:val="18"/>
                <w:szCs w:val="18"/>
              </w:rPr>
              <w:t xml:space="preserve"> pružateljima usluga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3.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403DEE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iCs/>
                <w:sz w:val="18"/>
                <w:szCs w:val="18"/>
              </w:rPr>
              <w:t>Potrebe korisnika se utvrđuju temeljem plana pružan</w:t>
            </w:r>
            <w:r w:rsidR="007A2A87">
              <w:rPr>
                <w:rFonts w:ascii="Tahoma" w:hAnsi="Tahoma" w:cs="Tahoma"/>
                <w:iCs/>
                <w:sz w:val="18"/>
                <w:szCs w:val="18"/>
              </w:rPr>
              <w:t>ja usluge privremenog smještaja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4.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79109A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A72D44" w:rsidRDefault="0079109A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9A" w:rsidRPr="005C7EB4" w:rsidRDefault="00A72D44" w:rsidP="00403DEE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hr-HR"/>
              </w:rPr>
              <w:t>Pružatelj usluga pažljivo planira prijam i otpust korisnika, a u provedbi uzima u obzir njihove potrebe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109A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109A" w:rsidRPr="00A60A49" w:rsidRDefault="0079109A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403DEE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 xml:space="preserve">Svaki korisnik usluge ostvaruje pravo na privatnost, povjerljivost i dostojanstvo </w:t>
            </w:r>
            <w:r w:rsidR="007A2A87">
              <w:rPr>
                <w:rFonts w:ascii="Tahoma" w:hAnsi="Tahoma" w:cs="Tahoma"/>
                <w:sz w:val="18"/>
                <w:szCs w:val="18"/>
              </w:rPr>
              <w:t>u svim aspektima njegova života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403DEE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>Pružanje socijalne usluge privremenog smještaja provodi se u okruženju u kojem nema zanemarivanja, zlostavljanja, zastrašivanja i izrabljivanja i u kojem se poštuju temeljna ljudska prava te za</w:t>
            </w:r>
            <w:r w:rsidR="007A2A87">
              <w:rPr>
                <w:rFonts w:ascii="Tahoma" w:hAnsi="Tahoma" w:cs="Tahoma"/>
                <w:sz w:val="18"/>
                <w:szCs w:val="18"/>
              </w:rPr>
              <w:t>konom zajamčena prava korisnika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7.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403DEE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>Za pružanje usluge privremenog smještaja osiguran j</w:t>
            </w:r>
            <w:r w:rsidR="007A2A87">
              <w:rPr>
                <w:rFonts w:ascii="Tahoma" w:hAnsi="Tahoma" w:cs="Tahoma"/>
                <w:sz w:val="18"/>
                <w:szCs w:val="18"/>
              </w:rPr>
              <w:t>e odgovarajući broj zaposlenika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8.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72D44" w:rsidRPr="00E3243F" w:rsidTr="00DD497D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A72D44" w:rsidRDefault="00A72D44" w:rsidP="00A72D4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44" w:rsidRPr="005C7EB4" w:rsidRDefault="00A72D44" w:rsidP="00403DEE">
            <w:pPr>
              <w:contextualSpacing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C7EB4">
              <w:rPr>
                <w:rFonts w:ascii="Tahoma" w:hAnsi="Tahoma" w:cs="Tahoma"/>
                <w:sz w:val="18"/>
                <w:szCs w:val="18"/>
              </w:rPr>
              <w:t>Na koji način se prikupljaju i</w:t>
            </w:r>
            <w:r w:rsidR="007A2A87">
              <w:rPr>
                <w:rFonts w:ascii="Tahoma" w:hAnsi="Tahoma" w:cs="Tahoma"/>
                <w:sz w:val="18"/>
                <w:szCs w:val="18"/>
              </w:rPr>
              <w:t xml:space="preserve"> obrađuju  podaci o korisnicima</w:t>
            </w:r>
            <w:r w:rsidRPr="005C7EB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72D44" w:rsidRPr="00A60A49" w:rsidRDefault="00A72D44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VI. 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2D44" w:rsidRPr="00A60A49" w:rsidRDefault="00A72D44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2E5AD7" w:rsidRPr="00E3243F" w:rsidTr="00727BDB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2E5AD7" w:rsidRPr="00A60A49" w:rsidRDefault="002E5AD7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2E5AD7" w:rsidRPr="00A60A49" w:rsidRDefault="002E5AD7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F003F0" w:rsidRDefault="00F003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="00F17E5A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cjena programa 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Pr="00BB581B" w:rsidRDefault="00ED32CF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F17E5A"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usklađenosti ciljeva programa </w:t>
            </w:r>
            <w:r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s ciljevima i prioritetnim područjima strateških dokumenata razvoja sektora u kojem se </w:t>
            </w:r>
            <w:r w:rsidR="00F17E5A" w:rsidRPr="00BB581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 </w:t>
            </w:r>
            <w:r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Pr="00BB581B" w:rsidRDefault="00ED32CF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</w:t>
            </w:r>
            <w:r w:rsidR="00F17E5A"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rijavljenog programa 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Pr="00BB581B" w:rsidRDefault="00ED32CF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F17E5A"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141062" w:rsidRPr="00BB581B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</w:t>
            </w:r>
            <w:r w:rsidR="00141062" w:rsidRPr="00BB581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odnositelja prijave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za provedbu programa 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realan odnos troškova i očekivanih rezultata 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programa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B581B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a </w:t>
            </w:r>
            <w:r w:rsidR="00BB581B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TROŠKOVNIKA</w:t>
            </w:r>
            <w:r w:rsidR="00F17E5A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programa 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F17E5A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održivost programa 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7A2A87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815F2" w:rsidTr="003815F2">
        <w:tc>
          <w:tcPr>
            <w:tcW w:w="1270" w:type="dxa"/>
            <w:vAlign w:val="center"/>
          </w:tcPr>
          <w:p w:rsidR="003815F2" w:rsidRDefault="003815F2" w:rsidP="003815F2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543" w:type="dxa"/>
            <w:vAlign w:val="center"/>
          </w:tcPr>
          <w:p w:rsidR="003815F2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</w:t>
            </w:r>
            <w:r w:rsidR="003815F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osebni kriteriji </w:t>
            </w:r>
          </w:p>
        </w:tc>
        <w:tc>
          <w:tcPr>
            <w:tcW w:w="1842" w:type="dxa"/>
            <w:vAlign w:val="center"/>
          </w:tcPr>
          <w:p w:rsidR="003815F2" w:rsidRDefault="005C7EB4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2410" w:type="dxa"/>
            <w:vAlign w:val="center"/>
          </w:tcPr>
          <w:p w:rsidR="003815F2" w:rsidRDefault="003815F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A79F0" w:rsidTr="00720BCE">
        <w:tc>
          <w:tcPr>
            <w:tcW w:w="5813" w:type="dxa"/>
            <w:gridSpan w:val="2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SVEUKUPNO OSTVARENI BODOVI</w:t>
            </w:r>
            <w:r>
              <w:t xml:space="preserve"> </w:t>
            </w:r>
            <w:r w:rsidRP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I. do X. </w:t>
            </w:r>
          </w:p>
        </w:tc>
        <w:tc>
          <w:tcPr>
            <w:tcW w:w="1842" w:type="dxa"/>
            <w:vAlign w:val="center"/>
          </w:tcPr>
          <w:p w:rsidR="00BB581B" w:rsidRDefault="00BB581B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A79F0" w:rsidRDefault="005C7EB4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145</w:t>
            </w:r>
          </w:p>
        </w:tc>
        <w:tc>
          <w:tcPr>
            <w:tcW w:w="2410" w:type="dxa"/>
            <w:vAlign w:val="center"/>
          </w:tcPr>
          <w:p w:rsidR="003A79F0" w:rsidRDefault="003A79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59" w:rsidRDefault="00E61359" w:rsidP="005F1033">
      <w:pPr>
        <w:spacing w:after="0" w:line="240" w:lineRule="auto"/>
      </w:pPr>
      <w:r>
        <w:separator/>
      </w:r>
    </w:p>
  </w:endnote>
  <w:endnote w:type="continuationSeparator" w:id="0">
    <w:p w:rsidR="00E61359" w:rsidRDefault="00E61359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59" w:rsidRDefault="00E61359" w:rsidP="005F1033">
      <w:pPr>
        <w:spacing w:after="0" w:line="240" w:lineRule="auto"/>
      </w:pPr>
      <w:r>
        <w:separator/>
      </w:r>
    </w:p>
  </w:footnote>
  <w:footnote w:type="continuationSeparator" w:id="0">
    <w:p w:rsidR="00E61359" w:rsidRDefault="00E61359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804B5F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2022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1569EE" w:rsidRDefault="002E5AD7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  <w:r w:rsidRPr="001569EE">
      <w:rPr>
        <w:rFonts w:ascii="Times New Roman" w:hAnsi="Times New Roman"/>
        <w:b/>
      </w:rPr>
      <w:t>Naziv natječaja</w:t>
    </w:r>
    <w:r w:rsidRPr="001569EE">
      <w:rPr>
        <w:rFonts w:ascii="Times New Roman" w:hAnsi="Times New Roman"/>
      </w:rPr>
      <w:t xml:space="preserve">: </w:t>
    </w:r>
    <w:r w:rsidR="00F17E5A" w:rsidRPr="001569EE">
      <w:rPr>
        <w:rFonts w:ascii="Times New Roman" w:eastAsia="Arial Unicode MS" w:hAnsi="Times New Roman"/>
        <w:sz w:val="20"/>
        <w:szCs w:val="20"/>
      </w:rPr>
      <w:t>Javni natj</w:t>
    </w:r>
    <w:r w:rsidR="003E236D" w:rsidRPr="001569EE">
      <w:rPr>
        <w:rFonts w:ascii="Times New Roman" w:eastAsia="Arial Unicode MS" w:hAnsi="Times New Roman"/>
        <w:sz w:val="20"/>
        <w:szCs w:val="20"/>
      </w:rPr>
      <w:t xml:space="preserve">ečaj za financiranje </w:t>
    </w:r>
    <w:r w:rsidR="00E2144D" w:rsidRPr="001569EE">
      <w:rPr>
        <w:rFonts w:ascii="Times New Roman" w:eastAsia="Arial Unicode MS" w:hAnsi="Times New Roman"/>
        <w:sz w:val="20"/>
        <w:szCs w:val="20"/>
      </w:rPr>
      <w:t xml:space="preserve">trogodišnjih </w:t>
    </w:r>
    <w:r w:rsidR="003E236D" w:rsidRPr="001569EE">
      <w:rPr>
        <w:rFonts w:ascii="Times New Roman" w:eastAsia="Arial Unicode MS" w:hAnsi="Times New Roman"/>
        <w:sz w:val="20"/>
        <w:szCs w:val="20"/>
      </w:rPr>
      <w:t xml:space="preserve">programa </w:t>
    </w:r>
    <w:r w:rsidR="00F17E5A" w:rsidRPr="001569EE">
      <w:rPr>
        <w:rFonts w:ascii="Times New Roman" w:eastAsia="Arial Unicode MS" w:hAnsi="Times New Roman"/>
        <w:sz w:val="20"/>
        <w:szCs w:val="20"/>
      </w:rPr>
      <w:t>udruga iz područja pružanja socijalne usluge privremenog smještaja beskućnika i potpore radu skloništa i savjetovališta za žrtve nasilja</w:t>
    </w:r>
    <w:r w:rsidR="00804B5F" w:rsidRPr="001569EE">
      <w:rPr>
        <w:rFonts w:ascii="Times New Roman" w:eastAsia="Arial Unicode MS" w:hAnsi="Times New Roman"/>
        <w:sz w:val="20"/>
        <w:szCs w:val="20"/>
      </w:rPr>
      <w:t xml:space="preserve"> u obitelji za razdoblje od 2022. do 2024</w:t>
    </w:r>
    <w:r w:rsidR="00F17E5A" w:rsidRPr="001569EE">
      <w:rPr>
        <w:rFonts w:ascii="Times New Roman" w:eastAsia="Arial Unicode MS" w:hAnsi="Times New Roman"/>
        <w:sz w:val="20"/>
        <w:szCs w:val="20"/>
      </w:rPr>
      <w:t>. godine iz proračuna Grada Zagreba</w:t>
    </w:r>
  </w:p>
  <w:p w:rsidR="00E2144D" w:rsidRDefault="00E2144D" w:rsidP="00F17E5A">
    <w:pPr>
      <w:pStyle w:val="Header"/>
      <w:jc w:val="both"/>
      <w:rPr>
        <w:rFonts w:ascii="Times New Roman" w:eastAsia="Arial Unicode MS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2087"/>
    <w:multiLevelType w:val="hybridMultilevel"/>
    <w:tmpl w:val="D7F43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3"/>
  </w:num>
  <w:num w:numId="8">
    <w:abstractNumId w:val="12"/>
  </w:num>
  <w:num w:numId="9">
    <w:abstractNumId w:val="11"/>
  </w:num>
  <w:num w:numId="10">
    <w:abstractNumId w:val="24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3C4F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A78FD"/>
    <w:rsid w:val="000B56F5"/>
    <w:rsid w:val="000D499B"/>
    <w:rsid w:val="000D5901"/>
    <w:rsid w:val="000F11E0"/>
    <w:rsid w:val="0010171D"/>
    <w:rsid w:val="00115293"/>
    <w:rsid w:val="001152D1"/>
    <w:rsid w:val="001372AD"/>
    <w:rsid w:val="00141062"/>
    <w:rsid w:val="001471A7"/>
    <w:rsid w:val="001518EE"/>
    <w:rsid w:val="001569EE"/>
    <w:rsid w:val="001812AC"/>
    <w:rsid w:val="00185823"/>
    <w:rsid w:val="001858FC"/>
    <w:rsid w:val="00190E4A"/>
    <w:rsid w:val="00195779"/>
    <w:rsid w:val="00196590"/>
    <w:rsid w:val="001B2388"/>
    <w:rsid w:val="001B26AB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976B9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85F1D"/>
    <w:rsid w:val="003A08B6"/>
    <w:rsid w:val="003A3905"/>
    <w:rsid w:val="003A5613"/>
    <w:rsid w:val="003A79F0"/>
    <w:rsid w:val="003E236D"/>
    <w:rsid w:val="003E4C27"/>
    <w:rsid w:val="00403DEE"/>
    <w:rsid w:val="004113BA"/>
    <w:rsid w:val="00424AB3"/>
    <w:rsid w:val="00427239"/>
    <w:rsid w:val="00435D22"/>
    <w:rsid w:val="00466441"/>
    <w:rsid w:val="00467A8D"/>
    <w:rsid w:val="00470912"/>
    <w:rsid w:val="00475B23"/>
    <w:rsid w:val="00480735"/>
    <w:rsid w:val="00482D3C"/>
    <w:rsid w:val="00492E1F"/>
    <w:rsid w:val="004B21E1"/>
    <w:rsid w:val="004D19AC"/>
    <w:rsid w:val="004D4066"/>
    <w:rsid w:val="004D5BF5"/>
    <w:rsid w:val="00522A5D"/>
    <w:rsid w:val="005309FB"/>
    <w:rsid w:val="005328F9"/>
    <w:rsid w:val="00533B69"/>
    <w:rsid w:val="0054756C"/>
    <w:rsid w:val="005563CA"/>
    <w:rsid w:val="00562486"/>
    <w:rsid w:val="005C0297"/>
    <w:rsid w:val="005C58F8"/>
    <w:rsid w:val="005C7EB4"/>
    <w:rsid w:val="005D66D2"/>
    <w:rsid w:val="005F0D46"/>
    <w:rsid w:val="005F1033"/>
    <w:rsid w:val="006162C4"/>
    <w:rsid w:val="006234DB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A2A87"/>
    <w:rsid w:val="007B3A67"/>
    <w:rsid w:val="007E0F3A"/>
    <w:rsid w:val="007E2626"/>
    <w:rsid w:val="008004B1"/>
    <w:rsid w:val="008015D7"/>
    <w:rsid w:val="008048B9"/>
    <w:rsid w:val="00804B5F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8749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5AC7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2D44"/>
    <w:rsid w:val="00A7467B"/>
    <w:rsid w:val="00A9429C"/>
    <w:rsid w:val="00AB2786"/>
    <w:rsid w:val="00AC17C7"/>
    <w:rsid w:val="00B026AC"/>
    <w:rsid w:val="00B14AC4"/>
    <w:rsid w:val="00B2612A"/>
    <w:rsid w:val="00B27839"/>
    <w:rsid w:val="00B4657A"/>
    <w:rsid w:val="00B762F0"/>
    <w:rsid w:val="00B85A48"/>
    <w:rsid w:val="00B960DD"/>
    <w:rsid w:val="00BA01D4"/>
    <w:rsid w:val="00BB5391"/>
    <w:rsid w:val="00BB581B"/>
    <w:rsid w:val="00BC2D9C"/>
    <w:rsid w:val="00BD2F57"/>
    <w:rsid w:val="00BE1CDA"/>
    <w:rsid w:val="00BF7607"/>
    <w:rsid w:val="00C06A60"/>
    <w:rsid w:val="00C130A1"/>
    <w:rsid w:val="00C1338A"/>
    <w:rsid w:val="00C16991"/>
    <w:rsid w:val="00C20A8B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2705"/>
    <w:rsid w:val="00DD497D"/>
    <w:rsid w:val="00DE2F58"/>
    <w:rsid w:val="00DE695F"/>
    <w:rsid w:val="00DF1C76"/>
    <w:rsid w:val="00DF3B77"/>
    <w:rsid w:val="00E078F8"/>
    <w:rsid w:val="00E15EBB"/>
    <w:rsid w:val="00E2144D"/>
    <w:rsid w:val="00E3243F"/>
    <w:rsid w:val="00E34C16"/>
    <w:rsid w:val="00E478F0"/>
    <w:rsid w:val="00E55BA9"/>
    <w:rsid w:val="00E61359"/>
    <w:rsid w:val="00E76E7B"/>
    <w:rsid w:val="00E80FE5"/>
    <w:rsid w:val="00E8174A"/>
    <w:rsid w:val="00EC45BB"/>
    <w:rsid w:val="00ED32CF"/>
    <w:rsid w:val="00ED4DF7"/>
    <w:rsid w:val="00EF0B27"/>
    <w:rsid w:val="00EF71F8"/>
    <w:rsid w:val="00F003F0"/>
    <w:rsid w:val="00F17E5A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F9E887F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F3A5-B2E3-4BF4-952A-EBD825E2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126</cp:revision>
  <cp:lastPrinted>2019-01-21T12:34:00Z</cp:lastPrinted>
  <dcterms:created xsi:type="dcterms:W3CDTF">2018-12-17T08:53:00Z</dcterms:created>
  <dcterms:modified xsi:type="dcterms:W3CDTF">2022-03-02T14:17:00Z</dcterms:modified>
</cp:coreProperties>
</file>